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1D89" w:rsidRDefault="006F1D89" w:rsidP="006F1D89">
      <w:pPr>
        <w:pStyle w:val="xmprfxmsonormal"/>
        <w:shd w:val="clear" w:color="auto" w:fill="FFFFFF"/>
        <w:spacing w:before="0" w:beforeAutospacing="0" w:after="360" w:afterAutospacing="0"/>
        <w:rPr>
          <w:rFonts w:ascii="Calibri" w:hAnsi="Calibri" w:cs="Calibri"/>
          <w:color w:val="000000"/>
        </w:rPr>
      </w:pPr>
      <w:r>
        <w:rPr>
          <w:rFonts w:ascii="Noto Sans" w:hAnsi="Noto Sans" w:cs="Noto Sans"/>
          <w:color w:val="111111"/>
        </w:rPr>
        <w:t>Francesca Mannocchi </w:t>
      </w:r>
      <w:r>
        <w:rPr>
          <w:rFonts w:ascii="Calibri" w:hAnsi="Calibri" w:cs="Calibri"/>
          <w:color w:val="111111"/>
        </w:rPr>
        <w:t>è</w:t>
      </w:r>
      <w:r>
        <w:rPr>
          <w:rFonts w:ascii="Noto Sans" w:hAnsi="Noto Sans" w:cs="Noto Sans"/>
          <w:color w:val="111111"/>
        </w:rPr>
        <w:t> una giornalista e scrittrice, si occupa di migrazioni e conflitti. </w:t>
      </w:r>
      <w:r>
        <w:rPr>
          <w:rFonts w:ascii="Calibri" w:hAnsi="Calibri" w:cs="Calibri"/>
          <w:color w:val="000000"/>
        </w:rPr>
        <w:t xml:space="preserve">                                                                                                                                                             </w:t>
      </w:r>
      <w:r>
        <w:rPr>
          <w:rFonts w:ascii="Noto Sans" w:hAnsi="Noto Sans" w:cs="Noto Sans"/>
          <w:color w:val="111111"/>
        </w:rPr>
        <w:t>Ha realizzato reportage in molti paesi tra cui Siria, Iraq, Israele, Palestina, Libia, Libano, Afghanistan, Egitto, Turchia, Ucraina, Yemen. Ha ricevuto tra gli altri il Premiolino per il giornalismo nel 2016, il premio Ischia per il giornalismo e il Premio Giustolisi per l'inchiesta sul traffico di migranti e sulle carceri libiche. Nel 2018 il documentario</w:t>
      </w:r>
      <w:r>
        <w:rPr>
          <w:rFonts w:ascii="Noto Sans" w:hAnsi="Noto Sans" w:cs="Noto Sans"/>
          <w:i/>
          <w:iCs/>
          <w:color w:val="111111"/>
        </w:rPr>
        <w:t xml:space="preserve"> Isis, Tomorrow. The Lost </w:t>
      </w:r>
      <w:proofErr w:type="spellStart"/>
      <w:r>
        <w:rPr>
          <w:rFonts w:ascii="Noto Sans" w:hAnsi="Noto Sans" w:cs="Noto Sans"/>
          <w:i/>
          <w:iCs/>
          <w:color w:val="111111"/>
        </w:rPr>
        <w:t>Souls</w:t>
      </w:r>
      <w:proofErr w:type="spellEnd"/>
      <w:r>
        <w:rPr>
          <w:rFonts w:ascii="Noto Sans" w:hAnsi="Noto Sans" w:cs="Noto Sans"/>
          <w:i/>
          <w:iCs/>
          <w:color w:val="111111"/>
        </w:rPr>
        <w:t xml:space="preserve"> of Mosul</w:t>
      </w:r>
      <w:r>
        <w:rPr>
          <w:rFonts w:ascii="Noto Sans" w:hAnsi="Noto Sans" w:cs="Noto Sans"/>
          <w:color w:val="111111"/>
        </w:rPr>
        <w:t xml:space="preserve">, diretto con il fotografo Alessio </w:t>
      </w:r>
      <w:proofErr w:type="spellStart"/>
      <w:r>
        <w:rPr>
          <w:rFonts w:ascii="Noto Sans" w:hAnsi="Noto Sans" w:cs="Noto Sans"/>
          <w:color w:val="111111"/>
        </w:rPr>
        <w:t>Romenzi</w:t>
      </w:r>
      <w:proofErr w:type="spellEnd"/>
      <w:r>
        <w:rPr>
          <w:rFonts w:ascii="Noto Sans" w:hAnsi="Noto Sans" w:cs="Noto Sans"/>
          <w:color w:val="111111"/>
        </w:rPr>
        <w:t>, </w:t>
      </w:r>
      <w:r>
        <w:rPr>
          <w:rFonts w:ascii="Calibri" w:hAnsi="Calibri" w:cs="Calibri"/>
          <w:color w:val="111111"/>
        </w:rPr>
        <w:t>è</w:t>
      </w:r>
      <w:r>
        <w:rPr>
          <w:rFonts w:ascii="Noto Sans" w:hAnsi="Noto Sans" w:cs="Noto Sans"/>
          <w:color w:val="111111"/>
        </w:rPr>
        <w:t> stato presentato alla 75</w:t>
      </w:r>
      <w:r>
        <w:rPr>
          <w:rFonts w:ascii="Calibri" w:hAnsi="Calibri" w:cs="Calibri"/>
          <w:color w:val="111111"/>
        </w:rPr>
        <w:t>°</w:t>
      </w:r>
      <w:r>
        <w:rPr>
          <w:rFonts w:ascii="Noto Sans" w:hAnsi="Noto Sans" w:cs="Noto Sans"/>
          <w:color w:val="111111"/>
        </w:rPr>
        <w:t> edizione del Festival Internazionale del Cinema di Venezia. Ha pubblicato sei libri, tra cui: </w:t>
      </w:r>
      <w:hyperlink r:id="rId4" w:tgtFrame="_blank" w:history="1">
        <w:r>
          <w:rPr>
            <w:rStyle w:val="Collegamentoipertestuale"/>
            <w:rFonts w:ascii="Noto Sans" w:hAnsi="Noto Sans" w:cs="Noto Sans"/>
            <w:i/>
            <w:iCs/>
            <w:color w:val="4E649E"/>
          </w:rPr>
          <w:t>Porti ciascuno la sua colpa</w:t>
        </w:r>
      </w:hyperlink>
      <w:r>
        <w:rPr>
          <w:rFonts w:ascii="Noto Sans" w:hAnsi="Noto Sans" w:cs="Noto Sans"/>
          <w:i/>
          <w:iCs/>
          <w:color w:val="111111"/>
        </w:rPr>
        <w:t> </w:t>
      </w:r>
      <w:r>
        <w:rPr>
          <w:rFonts w:ascii="Noto Sans" w:hAnsi="Noto Sans" w:cs="Noto Sans"/>
          <w:color w:val="111111"/>
        </w:rPr>
        <w:t>(Laterza, 2019), Libia (</w:t>
      </w:r>
      <w:proofErr w:type="spellStart"/>
      <w:r>
        <w:rPr>
          <w:rFonts w:ascii="Noto Sans" w:hAnsi="Noto Sans" w:cs="Noto Sans"/>
          <w:color w:val="111111"/>
        </w:rPr>
        <w:t>ink</w:t>
      </w:r>
      <w:proofErr w:type="spellEnd"/>
      <w:r>
        <w:rPr>
          <w:rFonts w:ascii="Noto Sans" w:hAnsi="Noto Sans" w:cs="Noto Sans"/>
          <w:color w:val="111111"/>
        </w:rPr>
        <w:t xml:space="preserve"> Mondadori, 2020), </w:t>
      </w:r>
      <w:hyperlink r:id="rId5" w:tgtFrame="_blank" w:history="1">
        <w:r>
          <w:rPr>
            <w:rStyle w:val="Collegamentoipertestuale"/>
            <w:rFonts w:ascii="Noto Sans" w:hAnsi="Noto Sans" w:cs="Noto Sans"/>
            <w:i/>
            <w:iCs/>
            <w:color w:val="4E649E"/>
          </w:rPr>
          <w:t>Io Khaled vendo uomini e sono innocente</w:t>
        </w:r>
      </w:hyperlink>
      <w:r>
        <w:rPr>
          <w:rFonts w:ascii="Noto Sans" w:hAnsi="Noto Sans" w:cs="Noto Sans"/>
          <w:color w:val="111111"/>
        </w:rPr>
        <w:t> (Einaudi, 2019) e </w:t>
      </w:r>
      <w:hyperlink r:id="rId6" w:tgtFrame="_blank" w:history="1">
        <w:r>
          <w:rPr>
            <w:rStyle w:val="Collegamentoipertestuale"/>
            <w:rFonts w:ascii="Noto Sans" w:hAnsi="Noto Sans" w:cs="Noto Sans"/>
            <w:i/>
            <w:iCs/>
            <w:color w:val="4E649E"/>
          </w:rPr>
          <w:t>Bianco </w:t>
        </w:r>
        <w:r>
          <w:rPr>
            <w:rStyle w:val="Collegamentoipertestuale"/>
            <w:rFonts w:ascii="Calibri" w:hAnsi="Calibri" w:cs="Calibri"/>
            <w:i/>
            <w:iCs/>
            <w:color w:val="4E649E"/>
          </w:rPr>
          <w:t>è</w:t>
        </w:r>
        <w:r>
          <w:rPr>
            <w:rStyle w:val="Collegamentoipertestuale"/>
            <w:rFonts w:ascii="Noto Sans" w:hAnsi="Noto Sans" w:cs="Noto Sans"/>
            <w:i/>
            <w:iCs/>
            <w:color w:val="4E649E"/>
          </w:rPr>
          <w:t> il colore del danno</w:t>
        </w:r>
      </w:hyperlink>
      <w:r>
        <w:rPr>
          <w:rFonts w:ascii="Noto Sans" w:hAnsi="Noto Sans" w:cs="Noto Sans"/>
          <w:color w:val="111111"/>
        </w:rPr>
        <w:t> (Einaudi, 2021).</w:t>
      </w:r>
    </w:p>
    <w:p w:rsidR="00844826" w:rsidRDefault="00844826"/>
    <w:sectPr w:rsidR="00844826" w:rsidSect="00252B3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89"/>
    <w:rsid w:val="00252B39"/>
    <w:rsid w:val="006F1D89"/>
    <w:rsid w:val="008448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9B27ED4"/>
  <w15:chartTrackingRefBased/>
  <w15:docId w15:val="{06E65192-D1AE-9C4B-837B-FB4AD3D9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prfxmsonormal">
    <w:name w:val="xmprfx_msonormal"/>
    <w:basedOn w:val="Normale"/>
    <w:rsid w:val="006F1D89"/>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6F1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inaudi.it/catalogo-libri/narrativa-italiana/narrativa-italiana-contemporanea/bianco-e-il-colore-del-danno-francesca-mannocchi-9788806247171/" TargetMode="External"/><Relationship Id="rId5" Type="http://schemas.openxmlformats.org/officeDocument/2006/relationships/hyperlink" Target="https://www.einaudi.it/catalogo-libri/problemi-contemporanei/io-khaled-vendo-uomini-e-sono-innocente-francesca-mannocchi-9788806240905/" TargetMode="External"/><Relationship Id="rId4" Type="http://schemas.openxmlformats.org/officeDocument/2006/relationships/hyperlink" Target="https://www.laterza.it/scheda-libro/?isbn=978885813402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2024-07-02T09:10:00Z</dcterms:created>
  <dcterms:modified xsi:type="dcterms:W3CDTF">2024-07-02T09:12:00Z</dcterms:modified>
</cp:coreProperties>
</file>